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710D" w14:textId="77777777" w:rsidR="004F20D9" w:rsidRDefault="00C355E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 Képviselő-testülete 8/2021. (VI. 29.) önkormányzati rendelete</w:t>
      </w:r>
    </w:p>
    <w:p w14:paraId="1D15F4B0" w14:textId="77777777" w:rsidR="004F20D9" w:rsidRDefault="00C355E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gyermekek védelméről</w:t>
      </w:r>
    </w:p>
    <w:p w14:paraId="6E58CC3E" w14:textId="77777777" w:rsidR="004F20D9" w:rsidRDefault="00C355ED">
      <w:pPr>
        <w:pStyle w:val="Szvegtrzs"/>
        <w:spacing w:before="220" w:after="0" w:line="240" w:lineRule="auto"/>
        <w:jc w:val="both"/>
      </w:pPr>
      <w:r>
        <w:t xml:space="preserve">Nagylak Község Önkormányzat Képviselő-testülete az Alaptörvény 32. cikk (2) bekezdésében kapott felhatalmazás alapján, </w:t>
      </w:r>
      <w:r>
        <w:t>Magyarország helyi önkormányzatairól szóló 2011. évi CLXXXIX. törvény 13. § (1) bekezdés 8. pontjában, valamint a gyermekek védelméről és a gyámügyi igazgatásról szóló 1997. évi XXXI. törvény 29. § (1) bekezdésében és a 151. § (2) bekezdés b) pontjában meg</w:t>
      </w:r>
      <w:r>
        <w:t>határozott feladatkörében eljárva a gyermekek védelméről az alábbi rendeletet alkotja:</w:t>
      </w:r>
    </w:p>
    <w:p w14:paraId="5FA04B3A" w14:textId="77777777" w:rsidR="004F20D9" w:rsidRDefault="00C355E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2372CEB5" w14:textId="77777777" w:rsidR="004F20D9" w:rsidRDefault="00C355E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Általános rendelkezések </w:t>
      </w:r>
    </w:p>
    <w:p w14:paraId="0670B90B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1. § </w:t>
      </w:r>
      <w:r>
        <w:rPr>
          <w:b/>
          <w:bCs/>
          <w:i/>
          <w:iCs/>
        </w:rPr>
        <w:t>[A rendelet célja]</w:t>
      </w:r>
    </w:p>
    <w:p w14:paraId="2D7792D2" w14:textId="77777777" w:rsidR="004F20D9" w:rsidRDefault="00C355ED">
      <w:pPr>
        <w:pStyle w:val="Szvegtrzs"/>
        <w:spacing w:after="0" w:line="240" w:lineRule="auto"/>
      </w:pPr>
      <w:r>
        <w:t>A rendelet célja, hogy gondoskodjon a gyermekek törvényben foglalt jogainak, érdekeinek érvényesítéséről, szo</w:t>
      </w:r>
      <w:r>
        <w:t xml:space="preserve">ciális biztonságuk megteremtéséről és annak megőrzéséről, családban történő nevelkedésükről, a szülői kötelezettségek teljesítéséről, a gyermekek veszélyeztetettségének megelőzéséről és megszüntetéséről, a helyi sajátosságok figyelembe vételével, valamint </w:t>
      </w:r>
      <w:r>
        <w:t>szabályozza a pénzbeli- és természetbeni ellátások, valamint a személyes gondoskodást nyújtó ellátások formáit és igénybevételük feltételeit.</w:t>
      </w:r>
    </w:p>
    <w:p w14:paraId="5F484220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2. § </w:t>
      </w:r>
      <w:r>
        <w:rPr>
          <w:b/>
          <w:bCs/>
          <w:i/>
          <w:iCs/>
        </w:rPr>
        <w:t>[A rendelet hatálya]</w:t>
      </w:r>
    </w:p>
    <w:p w14:paraId="721DBC89" w14:textId="77777777" w:rsidR="004F20D9" w:rsidRDefault="00C355ED">
      <w:pPr>
        <w:pStyle w:val="Szvegtrzs"/>
        <w:spacing w:after="0" w:line="240" w:lineRule="auto"/>
      </w:pPr>
      <w:r>
        <w:t>A rendelet hatálya kiterjed Nagylak Község közigazgatási területén lakóhellyel rendelkez</w:t>
      </w:r>
      <w:r>
        <w:t>ő, a gyermekek védelméről és a gyámügyi igazgatásról szóló 1997. évi XXXI. törvény (a továbbiakban: Gyvt.) 4. §-ban meghatározott személyekre.</w:t>
      </w:r>
    </w:p>
    <w:p w14:paraId="79D6B7B8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3. § </w:t>
      </w:r>
      <w:r>
        <w:rPr>
          <w:b/>
          <w:bCs/>
          <w:i/>
          <w:iCs/>
        </w:rPr>
        <w:t>[A gyermekek védelmének rendszere]</w:t>
      </w:r>
    </w:p>
    <w:p w14:paraId="3D531A09" w14:textId="77777777" w:rsidR="004F20D9" w:rsidRDefault="00C355ED">
      <w:pPr>
        <w:pStyle w:val="Szvegtrzs"/>
        <w:spacing w:after="0" w:line="240" w:lineRule="auto"/>
      </w:pPr>
      <w:r>
        <w:t>Az Önkormányzat a gyermekek védelmét pénzbeli, természetbeni és személyes</w:t>
      </w:r>
      <w:r>
        <w:t xml:space="preserve"> gondoskodást nyújtó gyermekjóléti alapellátásokkal biztosítja, az e rendeletben foglaltak szerint.</w:t>
      </w:r>
    </w:p>
    <w:p w14:paraId="381A9F6A" w14:textId="77777777" w:rsidR="004F20D9" w:rsidRDefault="00C355E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70627EAB" w14:textId="77777777" w:rsidR="004F20D9" w:rsidRDefault="00C355E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Pénzbeli és természetbeni ellátások </w:t>
      </w:r>
    </w:p>
    <w:p w14:paraId="0DA26C2C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4. § </w:t>
      </w:r>
      <w:r>
        <w:rPr>
          <w:b/>
          <w:bCs/>
          <w:i/>
          <w:iCs/>
        </w:rPr>
        <w:t>[Ellátások]</w:t>
      </w:r>
    </w:p>
    <w:p w14:paraId="2B1C85D0" w14:textId="77777777" w:rsidR="004F20D9" w:rsidRDefault="00C355ED">
      <w:pPr>
        <w:pStyle w:val="Szvegtrzs"/>
        <w:spacing w:after="0" w:line="240" w:lineRule="auto"/>
      </w:pPr>
      <w:r>
        <w:t>Az Önkormányzat által biztosított pénzbeli és természetbeni ellátások formái:</w:t>
      </w:r>
    </w:p>
    <w:p w14:paraId="00464E63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rendszere</w:t>
      </w:r>
      <w:r>
        <w:t>s gyermekvédelmi kedvezmény</w:t>
      </w:r>
    </w:p>
    <w:p w14:paraId="2439ECEE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</w:r>
      <w:proofErr w:type="spellStart"/>
      <w:r>
        <w:t>szünidei</w:t>
      </w:r>
      <w:proofErr w:type="spellEnd"/>
      <w:r>
        <w:t xml:space="preserve"> gyermekétkeztetés</w:t>
      </w:r>
    </w:p>
    <w:p w14:paraId="5D432C72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5. § </w:t>
      </w:r>
      <w:r>
        <w:rPr>
          <w:b/>
          <w:bCs/>
          <w:i/>
          <w:iCs/>
        </w:rPr>
        <w:t>[Rendszeres gyermekvédelmi kedvezmény]</w:t>
      </w:r>
    </w:p>
    <w:p w14:paraId="750CEC4D" w14:textId="77777777" w:rsidR="004F20D9" w:rsidRDefault="00C355ED">
      <w:pPr>
        <w:pStyle w:val="Szvegtrzs"/>
        <w:spacing w:after="0" w:line="240" w:lineRule="auto"/>
        <w:jc w:val="both"/>
      </w:pPr>
      <w:r>
        <w:t xml:space="preserve">(1) A rendszeres gyermekvédelmi kedvezményre való jogosultságot a Gyvt. 19. § - 20. §- </w:t>
      </w:r>
      <w:proofErr w:type="spellStart"/>
      <w:r>
        <w:t>ban</w:t>
      </w:r>
      <w:proofErr w:type="spellEnd"/>
      <w:r>
        <w:t xml:space="preserve"> foglaltak szerint a Jegyző állapítja meg.</w:t>
      </w:r>
    </w:p>
    <w:p w14:paraId="0BD22C7A" w14:textId="77777777" w:rsidR="004F20D9" w:rsidRDefault="00C355ED">
      <w:pPr>
        <w:pStyle w:val="Szvegtrzs"/>
        <w:spacing w:before="240" w:after="0" w:line="240" w:lineRule="auto"/>
        <w:jc w:val="both"/>
      </w:pPr>
      <w:r>
        <w:t xml:space="preserve">(2) A </w:t>
      </w:r>
      <w:r>
        <w:t>rendszeres gyermekvédelmi kedvezményhez kapcsolódó pénzbeli ellátásra való jogosultságot a Gyvt. 20/A. § - 20/B. §-ban foglaltak szerint a Jegyző állapítja meg.</w:t>
      </w:r>
    </w:p>
    <w:p w14:paraId="19010A62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6. § </w:t>
      </w:r>
      <w:r>
        <w:rPr>
          <w:b/>
          <w:bCs/>
          <w:i/>
          <w:iCs/>
        </w:rPr>
        <w:t>[</w:t>
      </w:r>
      <w:proofErr w:type="spellStart"/>
      <w:r>
        <w:rPr>
          <w:b/>
          <w:bCs/>
          <w:i/>
          <w:iCs/>
        </w:rPr>
        <w:t>Szünidei</w:t>
      </w:r>
      <w:proofErr w:type="spellEnd"/>
      <w:r>
        <w:rPr>
          <w:b/>
          <w:bCs/>
          <w:i/>
          <w:iCs/>
        </w:rPr>
        <w:t xml:space="preserve"> gyermekétkeztetés]</w:t>
      </w:r>
    </w:p>
    <w:p w14:paraId="57F7FEB5" w14:textId="77777777" w:rsidR="004F20D9" w:rsidRDefault="00C355ED">
      <w:pPr>
        <w:pStyle w:val="Szvegtrzs"/>
        <w:spacing w:after="0" w:line="240" w:lineRule="auto"/>
        <w:jc w:val="both"/>
      </w:pPr>
      <w:r>
        <w:t xml:space="preserve">(1) A </w:t>
      </w:r>
      <w:proofErr w:type="spellStart"/>
      <w:r>
        <w:t>szünidei</w:t>
      </w:r>
      <w:proofErr w:type="spellEnd"/>
      <w:r>
        <w:t xml:space="preserve"> gyermekétkeztetést az Önkormányzat a szülő, tö</w:t>
      </w:r>
      <w:r>
        <w:t>rvényes képviselő kérelmére a Gyvt. 67/A. §-a szerinti hátrányos helyzetű- és halmozottan hátrányos helyzetű gyermek, valamint a rendszeres gyermekvédelmi kedvezményben részesülő gyermek részére ingyenesen biztosítja.</w:t>
      </w:r>
    </w:p>
    <w:p w14:paraId="5FF34CEE" w14:textId="77777777" w:rsidR="004F20D9" w:rsidRDefault="00C355ED">
      <w:pPr>
        <w:pStyle w:val="Szvegtrzs"/>
        <w:spacing w:before="240" w:after="0" w:line="240" w:lineRule="auto"/>
        <w:jc w:val="both"/>
      </w:pPr>
      <w:r>
        <w:t>(2) Nagylak Község Önkormányzat Képvis</w:t>
      </w:r>
      <w:r>
        <w:t>elő-testülete az (1) bekezdésben foglaltaktól egyedi döntésével eltérhet, amennyiben az Önkormányzat adott évi költségvetésében nem áll rendelkezésre a rendszeres gyermekvédelmi kedvezményben részesülők ingyenes étkeztetéshez szükséges fedezet. Ennek figye</w:t>
      </w:r>
      <w:r>
        <w:t>lemmel kísérése és jelzése a Képviselő-testület részére a Jegyző feladata.</w:t>
      </w:r>
    </w:p>
    <w:p w14:paraId="13DB24E0" w14:textId="77777777" w:rsidR="004F20D9" w:rsidRDefault="00C355ED">
      <w:pPr>
        <w:pStyle w:val="Szvegtrzs"/>
        <w:spacing w:before="240" w:after="0" w:line="240" w:lineRule="auto"/>
        <w:jc w:val="both"/>
      </w:pPr>
      <w:r>
        <w:t xml:space="preserve">(3) A természetbeni ellátásként nyújtott </w:t>
      </w:r>
      <w:proofErr w:type="spellStart"/>
      <w:r>
        <w:t>szünidei</w:t>
      </w:r>
      <w:proofErr w:type="spellEnd"/>
      <w:r>
        <w:t xml:space="preserve"> gyermekétkeztetésre való jogosultságot a Jegyző állapítja meg.</w:t>
      </w:r>
    </w:p>
    <w:p w14:paraId="592253C1" w14:textId="77777777" w:rsidR="004F20D9" w:rsidRDefault="00C355ED">
      <w:pPr>
        <w:pStyle w:val="Szvegtrzs"/>
        <w:spacing w:before="240" w:after="0" w:line="240" w:lineRule="auto"/>
        <w:jc w:val="both"/>
      </w:pPr>
      <w:r>
        <w:t>(4) Nagylak Község Jegyzője a személyes gondoskodást nyújtó gyermekj</w:t>
      </w:r>
      <w:r>
        <w:t>óléti alapellátások és gyermekvédelmi szakellátások térítési díjáról és az igénylésükhöz felhasználható bizonyítékokról szóló 328/2011. (XII.29.) Kormányrendeletben foglaltak alapján végzi tájékoztatási kötelezettségét.</w:t>
      </w:r>
    </w:p>
    <w:p w14:paraId="14F3FDAA" w14:textId="77777777" w:rsidR="004F20D9" w:rsidRDefault="00C355ED">
      <w:pPr>
        <w:pStyle w:val="Szvegtrzs"/>
        <w:spacing w:before="240" w:after="0" w:line="240" w:lineRule="auto"/>
        <w:jc w:val="both"/>
      </w:pPr>
      <w:r>
        <w:t xml:space="preserve">(5) A </w:t>
      </w:r>
      <w:proofErr w:type="spellStart"/>
      <w:r>
        <w:t>szünidei</w:t>
      </w:r>
      <w:proofErr w:type="spellEnd"/>
      <w:r>
        <w:t xml:space="preserve"> gyermekétkeztetés irá</w:t>
      </w:r>
      <w:r>
        <w:t xml:space="preserve">nti igényt minden évben az adott szünetet megelőzően, az </w:t>
      </w:r>
      <w:proofErr w:type="spellStart"/>
      <w:r>
        <w:t>Apátfalvi</w:t>
      </w:r>
      <w:proofErr w:type="spellEnd"/>
      <w:r>
        <w:t xml:space="preserve"> Közös Önkormányzati Hivatal Nagylaki Kirendeltségén kell benyújtani.</w:t>
      </w:r>
    </w:p>
    <w:p w14:paraId="6F572178" w14:textId="77777777" w:rsidR="004F20D9" w:rsidRDefault="00C355ED">
      <w:pPr>
        <w:pStyle w:val="Szvegtrzs"/>
        <w:spacing w:before="240" w:after="0" w:line="240" w:lineRule="auto"/>
        <w:jc w:val="both"/>
      </w:pPr>
      <w:r>
        <w:t xml:space="preserve">(6) Amennyiben a nyári </w:t>
      </w:r>
      <w:proofErr w:type="spellStart"/>
      <w:r>
        <w:t>szünidei</w:t>
      </w:r>
      <w:proofErr w:type="spellEnd"/>
      <w:r>
        <w:t xml:space="preserve"> gyermekétkeztetés esetén a beszerzés összege az </w:t>
      </w:r>
      <w:proofErr w:type="gramStart"/>
      <w:r>
        <w:t>1.000.000,-</w:t>
      </w:r>
      <w:proofErr w:type="gramEnd"/>
      <w:r>
        <w:t xml:space="preserve"> Forintot meghaladja, az össz</w:t>
      </w:r>
      <w:r>
        <w:t>ességében legjobb ajánlatot adó ajánlattevő kiválasztásáról a Pénzügyi Bizottság előzetes véleménye alapján a Polgármester dönt.</w:t>
      </w:r>
    </w:p>
    <w:p w14:paraId="7CABFA11" w14:textId="77777777" w:rsidR="004F20D9" w:rsidRDefault="00C355ED">
      <w:pPr>
        <w:pStyle w:val="Szvegtrzs"/>
        <w:spacing w:before="240" w:after="0" w:line="240" w:lineRule="auto"/>
        <w:jc w:val="both"/>
      </w:pPr>
      <w:r>
        <w:t>(7) Az Önkormányzat az ebéd helyben történő elfogyasztását nem biztosítja, azt a szülő, más törvényes képviselő ételhordóban el</w:t>
      </w:r>
      <w:r>
        <w:t>viheti az előzetesen meghatározott helyszínről.</w:t>
      </w:r>
    </w:p>
    <w:p w14:paraId="6CA55995" w14:textId="77777777" w:rsidR="004F20D9" w:rsidRDefault="00C355E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1E6A8944" w14:textId="77777777" w:rsidR="004F20D9" w:rsidRDefault="00C355E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Személyes gondoskodást nyújtó ellátások </w:t>
      </w:r>
    </w:p>
    <w:p w14:paraId="7820AAF9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7. § </w:t>
      </w:r>
      <w:r>
        <w:rPr>
          <w:b/>
          <w:bCs/>
          <w:i/>
          <w:iCs/>
        </w:rPr>
        <w:t>[Ellátások formái]</w:t>
      </w:r>
    </w:p>
    <w:p w14:paraId="184C1848" w14:textId="77777777" w:rsidR="004F20D9" w:rsidRDefault="00C355ED">
      <w:pPr>
        <w:pStyle w:val="Szvegtrzs"/>
        <w:spacing w:after="0" w:line="240" w:lineRule="auto"/>
      </w:pPr>
      <w:r>
        <w:t>Az Önkormányzat által biztosított személyes gondoskodást nyújtó alapellátások (továbbiakban személyes gondoskodás) formái:</w:t>
      </w:r>
    </w:p>
    <w:p w14:paraId="3A4C4584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· gy</w:t>
      </w:r>
      <w:r>
        <w:t>ermekjóléti szolgáltatás</w:t>
      </w:r>
    </w:p>
    <w:p w14:paraId="1B13BE1C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· gyermekek napközbeni ellátása.</w:t>
      </w:r>
    </w:p>
    <w:p w14:paraId="5F70F3E3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8. § </w:t>
      </w:r>
      <w:r>
        <w:rPr>
          <w:b/>
          <w:bCs/>
          <w:i/>
          <w:iCs/>
        </w:rPr>
        <w:t>[Gyermekjóléti szolgáltatás]</w:t>
      </w:r>
    </w:p>
    <w:p w14:paraId="0B4942C1" w14:textId="77777777" w:rsidR="004F20D9" w:rsidRDefault="00C355ED">
      <w:pPr>
        <w:pStyle w:val="Szvegtrzs"/>
        <w:spacing w:after="0" w:line="240" w:lineRule="auto"/>
        <w:jc w:val="both"/>
      </w:pPr>
      <w:r>
        <w:t xml:space="preserve">(1) Az Önkormányzat a gyermek testi-, lelki egészségének, családban történő nevelésének elősegítése, a gyermek veszélyeztetettségének megelőzése, a </w:t>
      </w:r>
      <w:r>
        <w:t>kialakult veszélyeztetettség megszüntetése, a családjából kiemelt gyermek visszahelyezése érdekében biztosítja a Gyvt. 39. §-</w:t>
      </w:r>
      <w:proofErr w:type="spellStart"/>
      <w:r>
        <w:t>ában</w:t>
      </w:r>
      <w:proofErr w:type="spellEnd"/>
      <w:r>
        <w:t xml:space="preserve"> és 40. § (2) bekezdésében foglalt gyermekjóléti szolgáltatásokat, illetve tevékenységeket.</w:t>
      </w:r>
    </w:p>
    <w:p w14:paraId="1492A030" w14:textId="77777777" w:rsidR="004F20D9" w:rsidRDefault="00C355ED">
      <w:pPr>
        <w:pStyle w:val="Szvegtrzs"/>
        <w:spacing w:before="240" w:after="0" w:line="240" w:lineRule="auto"/>
        <w:jc w:val="both"/>
      </w:pPr>
      <w:r>
        <w:t>(2) Az Önkormányzat az (1) bekezdés</w:t>
      </w:r>
      <w:r>
        <w:t xml:space="preserve">ben meghatározott feladatait az </w:t>
      </w:r>
      <w:proofErr w:type="spellStart"/>
      <w:r>
        <w:t>Apátfalvi</w:t>
      </w:r>
      <w:proofErr w:type="spellEnd"/>
      <w:r>
        <w:t xml:space="preserve"> Szociális Alapszolgáltatási Központ Család- és Gyermekjóléti Szolgálata útján biztosítja.</w:t>
      </w:r>
    </w:p>
    <w:p w14:paraId="5817FC25" w14:textId="77777777" w:rsidR="004F20D9" w:rsidRDefault="00C355ED">
      <w:pPr>
        <w:pStyle w:val="Szvegtrzs"/>
        <w:spacing w:before="240" w:after="0" w:line="240" w:lineRule="auto"/>
        <w:jc w:val="both"/>
      </w:pPr>
      <w:r>
        <w:t>(3) A gyermekjóléti szolgáltatás térítésmentes.</w:t>
      </w:r>
    </w:p>
    <w:p w14:paraId="2B3105D0" w14:textId="77777777" w:rsidR="004F20D9" w:rsidRDefault="00C355ED">
      <w:pPr>
        <w:pStyle w:val="Szvegtrzs"/>
        <w:spacing w:before="240" w:after="0" w:line="240" w:lineRule="auto"/>
        <w:jc w:val="both"/>
      </w:pPr>
      <w:r>
        <w:t xml:space="preserve">(4) A szolgáltatást a szülő, más törvényes képviselő kérelmére, </w:t>
      </w:r>
      <w:r>
        <w:t xml:space="preserve">valamint a Gyvt. 17. § (1) bekezdésében felsoroltak, továbbá a jegyző, a gyámhivatal vagy bármely állampolgár – gyermek </w:t>
      </w:r>
      <w:r>
        <w:lastRenderedPageBreak/>
        <w:t>veszélyeztetettségére utaló – jelzése alapján látja el. A kérelmet előterjeszteni, továbbá jelzést megtenni közvetlenül a Szolgálat veze</w:t>
      </w:r>
      <w:r>
        <w:t>tőjénél lehet.</w:t>
      </w:r>
    </w:p>
    <w:p w14:paraId="12B8C565" w14:textId="77777777" w:rsidR="004F20D9" w:rsidRDefault="00C355ED">
      <w:pPr>
        <w:pStyle w:val="Szvegtrzs"/>
        <w:spacing w:before="240" w:after="0" w:line="240" w:lineRule="auto"/>
        <w:jc w:val="both"/>
      </w:pPr>
      <w:r>
        <w:t>(5) Az ellátás biztosítását a Szolgálat vezetőjének intézkedése alapozza meg.</w:t>
      </w:r>
    </w:p>
    <w:p w14:paraId="55797C72" w14:textId="77777777" w:rsidR="004F20D9" w:rsidRDefault="00C355ED">
      <w:pPr>
        <w:pStyle w:val="Szvegtrzs"/>
        <w:spacing w:before="240" w:after="0" w:line="240" w:lineRule="auto"/>
        <w:jc w:val="both"/>
      </w:pPr>
      <w:r>
        <w:t>(6) A gyermekjóléti szolgáltatás és az azt biztosító szolgálat részletes feladatait a Gyvt. 39-40. §-</w:t>
      </w:r>
      <w:proofErr w:type="spellStart"/>
      <w:r>
        <w:t>ai</w:t>
      </w:r>
      <w:proofErr w:type="spellEnd"/>
      <w:r>
        <w:t xml:space="preserve"> határozzák meg.</w:t>
      </w:r>
    </w:p>
    <w:p w14:paraId="30A80991" w14:textId="77777777" w:rsidR="004F20D9" w:rsidRDefault="00C355ED">
      <w:pPr>
        <w:pStyle w:val="Szvegtrzs"/>
        <w:spacing w:before="240" w:after="0" w:line="240" w:lineRule="auto"/>
        <w:jc w:val="both"/>
      </w:pPr>
      <w:r>
        <w:t>(7) A gyermekjóléti szolgáltatás megszűnésé</w:t>
      </w:r>
      <w:r>
        <w:t>nek eseteit és módjait a Gyvt. 37/A. §-</w:t>
      </w:r>
      <w:proofErr w:type="spellStart"/>
      <w:r>
        <w:t>ában</w:t>
      </w:r>
      <w:proofErr w:type="spellEnd"/>
      <w:r>
        <w:t xml:space="preserve"> foglaltak határozzák meg.</w:t>
      </w:r>
    </w:p>
    <w:p w14:paraId="3983C596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9. § </w:t>
      </w:r>
      <w:r>
        <w:rPr>
          <w:b/>
          <w:bCs/>
          <w:i/>
          <w:iCs/>
        </w:rPr>
        <w:t>[Gyermekek napközbeni ellátása]</w:t>
      </w:r>
    </w:p>
    <w:p w14:paraId="0F3FD107" w14:textId="77777777" w:rsidR="004F20D9" w:rsidRDefault="00C355ED">
      <w:pPr>
        <w:pStyle w:val="Szvegtrzs"/>
        <w:spacing w:after="0" w:line="240" w:lineRule="auto"/>
        <w:jc w:val="both"/>
      </w:pPr>
      <w:r>
        <w:t xml:space="preserve">(1) Az Önkormányzat napközbeni ellátásaként azon gyermekek nappali felügyeletét, gondozását, nevelését, foglalkoztatását és étkeztetését biztosítja, </w:t>
      </w:r>
      <w:r>
        <w:t>akiknek szülei, törvényes képviselői munkavégzésük - ideértve a gyermekgondozási díj, a gyermekgondozást segítő ellátás és a gyermeknevelési támogatás folyósítása melletti munkavégzést is -, munkaerő-piaci részvételt elősegítő programban, képzésben való ré</w:t>
      </w:r>
      <w:r>
        <w:t>szvételük, nappali rendszerű iskolai oktatásban, a nappali oktatás munkarendje szerint szervezett felnőttoktatásban, felsőoktatási intézményben nappali képzésben való részvételük, betegségük vagy egyéb ok miatt napközbeni ellátásukról nem tudnak gondoskodn</w:t>
      </w:r>
      <w:r>
        <w:t>i.</w:t>
      </w:r>
    </w:p>
    <w:p w14:paraId="1E42C29A" w14:textId="77777777" w:rsidR="004F20D9" w:rsidRDefault="00C355ED">
      <w:pPr>
        <w:pStyle w:val="Szvegtrzs"/>
        <w:spacing w:before="240" w:after="0" w:line="240" w:lineRule="auto"/>
        <w:jc w:val="both"/>
      </w:pPr>
      <w:r>
        <w:t>(2) A gyermekek napközbeni ellátását különösen az olyan gyermekek részére kell biztosítani</w:t>
      </w:r>
    </w:p>
    <w:p w14:paraId="0230453F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·akinek testi, illetve szellemi fejlődése érdekében állandó napközbeni ellátásra van szüksége,</w:t>
      </w:r>
    </w:p>
    <w:p w14:paraId="10DD3750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· akit egyedülálló vagy időskorú személy nevel,</w:t>
      </w:r>
    </w:p>
    <w:p w14:paraId="119FBF1A" w14:textId="77777777" w:rsidR="004F20D9" w:rsidRDefault="00C355ED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· akinek a</w:t>
      </w:r>
      <w:r>
        <w:t xml:space="preserve"> szülője, törvényes képviselője szociális helyzete miatt az ellátásáról nem tud gondoskodni.</w:t>
      </w:r>
    </w:p>
    <w:p w14:paraId="3872F40E" w14:textId="77777777" w:rsidR="004F20D9" w:rsidRDefault="00C355ED">
      <w:pPr>
        <w:pStyle w:val="Szvegtrzs"/>
        <w:spacing w:before="240" w:after="0" w:line="240" w:lineRule="auto"/>
        <w:jc w:val="both"/>
      </w:pPr>
      <w:r>
        <w:t>(3) Az Önkormányzat a gyermekek napközbeni ellátását feladatellátási szerződés útján biztosítja.</w:t>
      </w:r>
    </w:p>
    <w:p w14:paraId="2D098BFD" w14:textId="77777777" w:rsidR="004F20D9" w:rsidRDefault="00C355E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624C26A6" w14:textId="77777777" w:rsidR="004F20D9" w:rsidRDefault="00C355E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Családvédelmi koordináció </w:t>
      </w:r>
    </w:p>
    <w:p w14:paraId="1E73A1EC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10. § </w:t>
      </w:r>
      <w:r>
        <w:rPr>
          <w:b/>
          <w:bCs/>
          <w:i/>
          <w:iCs/>
        </w:rPr>
        <w:t>[Családvédelmi koordi</w:t>
      </w:r>
      <w:r>
        <w:rPr>
          <w:b/>
          <w:bCs/>
          <w:i/>
          <w:iCs/>
        </w:rPr>
        <w:t>náció ellátása]</w:t>
      </w:r>
    </w:p>
    <w:p w14:paraId="551798A0" w14:textId="77777777" w:rsidR="004F20D9" w:rsidRDefault="00C355ED">
      <w:pPr>
        <w:pStyle w:val="Szvegtrzs"/>
        <w:spacing w:after="0" w:line="240" w:lineRule="auto"/>
        <w:jc w:val="both"/>
      </w:pPr>
      <w:r>
        <w:t>(1) A hozzátartozók közötti erőszak miatt alkalmazható távoltartásról szóló 2009. évi LXXII. törvény (Továbbiakban: Távolságtartási tv.) szerinti családvédelmi koordinációért a Jegyző felelős.</w:t>
      </w:r>
    </w:p>
    <w:p w14:paraId="05470D51" w14:textId="77777777" w:rsidR="004F20D9" w:rsidRDefault="00C355ED">
      <w:pPr>
        <w:pStyle w:val="Szvegtrzs"/>
        <w:spacing w:before="240" w:after="0" w:line="240" w:lineRule="auto"/>
        <w:jc w:val="both"/>
      </w:pPr>
      <w:r>
        <w:t xml:space="preserve">(2) A Jegyző a Távolságtartási tv. 2. § - 4. § </w:t>
      </w:r>
      <w:r>
        <w:t xml:space="preserve">-ben meghatározott feladatkörének az </w:t>
      </w:r>
      <w:proofErr w:type="spellStart"/>
      <w:r>
        <w:t>Apátfalvi</w:t>
      </w:r>
      <w:proofErr w:type="spellEnd"/>
      <w:r>
        <w:t xml:space="preserve"> Közös Önkormányzati Hivatal Anyakönyvi- és igazgatási ügyintézőjének koordinálása mellett az </w:t>
      </w:r>
      <w:proofErr w:type="spellStart"/>
      <w:r>
        <w:t>Apátfalvi</w:t>
      </w:r>
      <w:proofErr w:type="spellEnd"/>
      <w:r>
        <w:t xml:space="preserve"> Szociális Alapszolgáltatási Központ Család- és Gyermekjóléti Szolgálat családgondozói bevonásával tesz ele</w:t>
      </w:r>
      <w:r>
        <w:t>get.</w:t>
      </w:r>
    </w:p>
    <w:p w14:paraId="11D69214" w14:textId="77777777" w:rsidR="004F20D9" w:rsidRDefault="00C355E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6FAEBED6" w14:textId="77777777" w:rsidR="004F20D9" w:rsidRDefault="00C355E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Záró rendelkezések </w:t>
      </w:r>
    </w:p>
    <w:p w14:paraId="1DDC1314" w14:textId="77777777" w:rsidR="004F20D9" w:rsidRDefault="00C355E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11. § </w:t>
      </w:r>
      <w:r>
        <w:rPr>
          <w:b/>
          <w:bCs/>
          <w:i/>
          <w:iCs/>
        </w:rPr>
        <w:t>[Záró rendelkezések]</w:t>
      </w:r>
    </w:p>
    <w:p w14:paraId="1ED49925" w14:textId="77777777" w:rsidR="004F20D9" w:rsidRDefault="00C355ED">
      <w:pPr>
        <w:pStyle w:val="Szvegtrzs"/>
        <w:spacing w:after="0" w:line="240" w:lineRule="auto"/>
        <w:jc w:val="both"/>
        <w:sectPr w:rsidR="004F20D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2021. június 30-án lép hatályba.</w:t>
      </w:r>
    </w:p>
    <w:p w14:paraId="5D03E0BA" w14:textId="77777777" w:rsidR="004F20D9" w:rsidRDefault="004F20D9">
      <w:pPr>
        <w:pStyle w:val="Szvegtrzs"/>
        <w:spacing w:after="0"/>
        <w:jc w:val="center"/>
      </w:pPr>
    </w:p>
    <w:p w14:paraId="78D139ED" w14:textId="77777777" w:rsidR="004F20D9" w:rsidRDefault="00C355E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DA82AB1" w14:textId="77777777" w:rsidR="004F20D9" w:rsidRDefault="00C355E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1-11. § </w:t>
      </w:r>
    </w:p>
    <w:p w14:paraId="077A89DE" w14:textId="77777777" w:rsidR="004F20D9" w:rsidRDefault="00C355ED">
      <w:pPr>
        <w:pStyle w:val="Szvegtrzs"/>
        <w:spacing w:before="159" w:after="159" w:line="240" w:lineRule="auto"/>
        <w:ind w:left="159" w:right="159"/>
        <w:jc w:val="both"/>
      </w:pPr>
      <w:r>
        <w:t>xy</w:t>
      </w:r>
    </w:p>
    <w:sectPr w:rsidR="004F20D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A8E1" w14:textId="77777777" w:rsidR="00C355ED" w:rsidRDefault="00C355ED">
      <w:r>
        <w:separator/>
      </w:r>
    </w:p>
  </w:endnote>
  <w:endnote w:type="continuationSeparator" w:id="0">
    <w:p w14:paraId="36778D41" w14:textId="77777777" w:rsidR="00C355ED" w:rsidRDefault="00C3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E12F" w14:textId="77777777" w:rsidR="004F20D9" w:rsidRDefault="00C355E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3D6C" w14:textId="77777777" w:rsidR="004F20D9" w:rsidRDefault="00C355E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FA31" w14:textId="77777777" w:rsidR="00C355ED" w:rsidRDefault="00C355ED">
      <w:r>
        <w:separator/>
      </w:r>
    </w:p>
  </w:footnote>
  <w:footnote w:type="continuationSeparator" w:id="0">
    <w:p w14:paraId="72003E00" w14:textId="77777777" w:rsidR="00C355ED" w:rsidRDefault="00C3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F2C"/>
    <w:multiLevelType w:val="multilevel"/>
    <w:tmpl w:val="9E68A56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D9"/>
    <w:rsid w:val="004F20D9"/>
    <w:rsid w:val="00C355ED"/>
    <w:rsid w:val="00D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000C"/>
  <w15:docId w15:val="{A7722C5E-0BD3-4133-AA8A-2D62080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magyarcsanadhivatal@gmail.com</cp:lastModifiedBy>
  <cp:revision>2</cp:revision>
  <dcterms:created xsi:type="dcterms:W3CDTF">2021-07-13T08:43:00Z</dcterms:created>
  <dcterms:modified xsi:type="dcterms:W3CDTF">2021-07-13T08:43:00Z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